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color w:val="7D6E4B"/>
          <w:sz w:val="16"/>
        </w:rPr>
        <w:t>PONYLEX  |  MUOKATTAVA SOPIMUSMALLI</w:t>
      </w:r>
    </w:p>
    <w:p>
      <w:pPr>
        <w:pStyle w:val="Title"/>
      </w:pPr>
      <w:r>
        <w:t>KARSINAPAIKAN VUOKRASOPIMUS</w:t>
      </w:r>
    </w:p>
    <w:p>
      <w:pPr>
        <w:pStyle w:val="Heading1"/>
      </w:pPr>
      <w:r>
        <w:t>1. Osapuolet ja hevonen</w:t>
      </w:r>
    </w:p>
    <w:p>
      <w:r>
        <w:t>Tallinpitäjä / palveluntarjoaja  ________________________________________________________</w:t>
      </w:r>
    </w:p>
    <w:p>
      <w:r>
        <w:t>Asiakas / sopimusosapuoli  ________________________________________________________</w:t>
      </w:r>
    </w:p>
    <w:p>
      <w:r>
        <w:t>Hevosen nimi ja tunniste  ________________________________________________________</w:t>
      </w:r>
    </w:p>
    <w:p>
      <w:r>
        <w:t>Tallin nimi ja osoite  ________________________________________________________</w:t>
      </w:r>
    </w:p>
    <w:p>
      <w:r>
        <w:t>Yhteyshenkilö kiiretilanteissa ja puhelinnumero: __________________________________</w:t>
      </w:r>
    </w:p>
    <w:p>
      <w:pPr>
        <w:pStyle w:val="Heading1"/>
      </w:pPr>
      <w:r>
        <w:t>2. Tallipaikka ja sopimuksen sisältö</w:t>
      </w:r>
    </w:p>
    <w:p>
      <w:r>
        <w:t>Tallinpitäjä luovuttaa asiakkaan hevosen käyttöön karsinapaikan sekä sovitut yhteistilat ja tarhausmahdollisuuden. Tallinpitäjä voi perustellusta syystä vaihtaa karsinaa tai tarhaa, kun hevosen turvallisuus ja sovittu palvelutaso säilyvät.</w:t>
      </w:r>
    </w:p>
    <w:p>
      <w:r>
        <w:t>Vuokraan sisältyy:  ☐ karsina  ☐ tarha  ☐ vesi  ☐ sähkö  ☐ säilytystila  ☐ muu: __________</w:t>
      </w:r>
    </w:p>
    <w:p>
      <w:r>
        <w:t>Asiakas vastaa hevosen päivittäisestä hoidosta, ruokinnasta, juotosta, karsinan siivouksesta ja muista hoitotoimista, ellei jäljempänä ole nimenomaisesti toisin sovittu.</w:t>
      </w:r>
    </w:p>
    <w:p>
      <w:r>
        <w:t>Erikseen sovitut tallinpitäjän tehtävät (tehtävä, ajankohta ja hinta): ________________________</w:t>
      </w:r>
    </w:p>
    <w:p>
      <w:r>
        <w:t>Hevosen erityistarpeet, lääkitys tai käsittelyohjeet: _______________________________________</w:t>
      </w:r>
    </w:p>
    <w:p>
      <w:pPr>
        <w:pStyle w:val="Heading1"/>
      </w:pPr>
      <w:r>
        <w:t>3. Hinta ja maksaminen</w:t>
      </w:r>
    </w:p>
    <w:p>
      <w:r>
        <w:t>Kuukausimaksu ______ € (sisältää sovellettavan arvonlisäveron, jos palvelu on verollinen). Eräpäivä kuukauden ____ päivä. Maksutili: ______________________________________</w:t>
      </w:r>
    </w:p>
    <w:p>
      <w:r>
        <w:t>Hinnanmuutoksista ilmoitetaan kirjallisesti vähintään 30 päivää etukäteen. Muutoksen peruste ja voimaantulo ilmoitetaan samalla. Jos asiakas ei hyväksy muutosta, hän voi päättää toistaiseksi voimassa olevan sopimuksen ennen muutoksen voimaantuloa. Määräaikaisen sopimuksen hintaa ei muuteta ilman erillistä sopimusta.</w:t>
      </w:r>
    </w:p>
    <w:p>
      <w:pPr>
        <w:pStyle w:val="Heading1"/>
      </w:pPr>
      <w:r>
        <w:t>4. Hevosen hyvinvointi ja eläinlääkäri</w:t>
      </w:r>
    </w:p>
    <w:p>
      <w:r>
        <w:t>Asiakas huolehtii hevosen päivittäisestä tarkastamisesta ja asianmukaisesta hoidosta myös poissa ollessaan. Poissaolon ajaksi asiakas nimeää vastuuhenkilön ja ilmoittaa tämän tallinpitäjälle.</w:t>
      </w:r>
    </w:p>
    <w:p>
      <w:r>
        <w:t>Jos hevonen sairastuu tai loukkaantuu, havainnon tehnyt osapuoli ilmoittaa asiasta viipymättä toiselle. Jos asiakasta ei tavoiteta ja hevonen tarvitsee kiireellistä hoitoa, tallinpitäjä saa kutsua eläinlääkärin. Asiakas maksaa hevosensa tavanomaiset hoito- ja eläinlääkärikulut. Jos kustannus johtuu toisen osapuolen vastuulle kuuluvasta vahingosta, korvausvastuu arvioidaan erikseen.</w:t>
      </w:r>
    </w:p>
    <w:p>
      <w:pPr>
        <w:pStyle w:val="Heading1"/>
      </w:pPr>
      <w:r>
        <w:t>5. Vahingot ja tallisäännöt</w:t>
      </w:r>
    </w:p>
    <w:p>
      <w:r>
        <w:t>Osapuoli korvaa vahingon, jonka hän aiheuttaa toiselle tahallaan tai huolimattomuudellaan. Hevosen omistaja vastaa hevosen aiheuttamista vahingoista tallin rakenteille, karsinalle, tarhoille ja muulle tallinpitäjän omaisuudelle siltä osin kuin vahinko ei ole tavanomaista kulumista. Asiakas huolehtii hevosen vakuuttamisesta haluamassaan laajuudessa; tallinpitäjä huolehtii oman toimintansa vakuutusturvan arvioinnista.</w:t>
      </w:r>
    </w:p>
    <w:p>
      <w:r>
        <w:t>Asiakas sitoutuu noudattamaan ennen sopimusta annettuja tallin turvallisuus- ja järjestyssääntöjä. Olennaisista sopimusehtojen muutoksista sovitaan erikseen.</w:t>
      </w:r>
    </w:p>
    <w:p>
      <w:pPr>
        <w:pStyle w:val="Heading1"/>
      </w:pPr>
      <w:r>
        <w:t>6. Voimassaolo ja päättyminen</w:t>
      </w:r>
    </w:p>
    <w:p>
      <w:r>
        <w:t>Sopimus alkaa ____ / ____ / ______ ja on  ☐ toistaiseksi voimassa  ☐ määräaikainen ____ / ____ / ______ asti.</w:t>
      </w:r>
    </w:p>
    <w:p>
      <w:r>
        <w:t>Toistaiseksi voimassa olevan sopimuksen irtisanomisaika on kummallakin osapuolella yksi kalenterikuukausi. Irtisanomisaika alkaa ilmoitusta seuraavan kalenterikuukauden alusta. Irtisanominen tehdään kirjallisesti.</w:t>
      </w:r>
    </w:p>
    <w:p>
      <w:r>
        <w:t>Jos asiakas jättää tallimaksun maksamatta, tallinpitäjä lähettää kirjallisen maksumuistutuksen ja antaa vähintään 14 päivää aikaa maksaa erääntynyt summa. Jos olennainen maksulaiminlyönti jatkuu määräajan jälkeen, tallinpitäjä voi purkaa sopimuksen. Sopimus voidaan purkaa myös muun olennaisen sopimusrikkomuksen vuoksi, jos rikkomusta ei korjata kirjallisesta huomautuksesta huolimatta kohtuullisessa ajassa. Vakava, välitöntä vaaraa aiheuttava rikkomus voi oikeuttaa purkamiseen ilman korjausaikaa. Sopimuksen päättyessä asiakas järjestää hevosen noudon.</w:t>
      </w:r>
    </w:p>
    <w:p>
      <w:pPr>
        <w:pStyle w:val="Heading1"/>
      </w:pPr>
      <w:r>
        <w:t>7. Allekirjoitukset</w:t>
      </w:r>
    </w:p>
    <w:p>
      <w:r>
        <w:t>Paikka ja päivämäärä: ______________________________</w:t>
      </w:r>
    </w:p>
    <w:p>
      <w:r>
        <w:t>Tallinpitäjä: ____________________________    Asiakas: ____________________________</w:t>
      </w:r>
    </w:p>
    <w:p>
      <w:r>
        <w:t>Sopimus voidaan allekirjoittaa myös sähköisesti.</w:t>
      </w:r>
    </w:p>
    <w:p>
      <w:r>
        <w:rPr>
          <w:i/>
          <w:sz w:val="16"/>
        </w:rPr>
        <w:t>PonyLex | Yleinen sopimusmalli. Täydennä kaikki avoimet kohdat ja arvioi ehdot suhteessa tosiasialliseen palveluun ja osapuolten asemaan.</w:t>
      </w:r>
    </w:p>
    <w:sectPr w:rsidR="00FC693F" w:rsidRPr="0006063C" w:rsidSect="00034616">
      <w:pgSz w:w="11906" w:h="16838"/>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Lora" w:hAnsi="Lora"/>
      <w:b/>
      <w:bCs/>
      <w:color w:val="232323"/>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ora" w:hAnsi="Lora"/>
      <w:color w:val="232323"/>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PonyLex</dc:creator>
  <cp:keywords>PonyLex, sopimusluonnos</cp:keywords>
  <dc:description>PonyLex sopimuspohja</dc:description>
  <cp:lastModifiedBy>PonyLex</cp:lastModifiedBy>
  <cp:revision>1</cp:revision>
  <dcterms:created xsi:type="dcterms:W3CDTF">2013-12-23T23:15:00Z</dcterms:created>
  <dcterms:modified xsi:type="dcterms:W3CDTF">2013-12-23T23:15:00Z</dcterms:modified>
  <cp:category/>
  <dc:identifier>PonyLex</dc:identifier>
</cp:coreProperties>
</file>